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2C" w:rsidRPr="0095102C" w:rsidRDefault="0095102C" w:rsidP="0095102C">
      <w:pPr>
        <w:suppressAutoHyphens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Toc476788759_WPSOffice_Level2"/>
      <w:bookmarkStart w:id="1" w:name="_Toc1478364015_WPSOffice_Level2"/>
      <w:bookmarkStart w:id="2" w:name="_Toc2062267957_WPSOffice_Level2"/>
      <w:bookmarkStart w:id="3" w:name="_Toc333761945_WPSOffice_Level2"/>
      <w:bookmarkStart w:id="4" w:name="_GoBack"/>
      <w:r w:rsidRPr="0095102C">
        <w:rPr>
          <w:rFonts w:ascii="方正小标宋简体" w:eastAsia="方正小标宋简体" w:hAnsi="Times New Roman" w:cs="Times New Roman" w:hint="eastAsia"/>
          <w:sz w:val="44"/>
          <w:szCs w:val="44"/>
        </w:rPr>
        <w:t>竞买声明</w:t>
      </w:r>
      <w:bookmarkEnd w:id="0"/>
      <w:bookmarkEnd w:id="1"/>
      <w:bookmarkEnd w:id="2"/>
      <w:bookmarkEnd w:id="3"/>
    </w:p>
    <w:bookmarkEnd w:id="4"/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我单</w:t>
      </w:r>
      <w:proofErr w:type="gramStart"/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位拟</w:t>
      </w:r>
      <w:proofErr w:type="gramEnd"/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参与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（出让人） 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组织的公告编号为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>（公告编号）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>（项目名称）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探矿权挂牌竞买,现将有关事宜声明如下：</w:t>
      </w:r>
    </w:p>
    <w:p w:rsidR="0095102C" w:rsidRPr="0095102C" w:rsidRDefault="0095102C" w:rsidP="0095102C">
      <w:pPr>
        <w:widowControl/>
        <w:tabs>
          <w:tab w:val="center" w:pos="4150"/>
        </w:tabs>
        <w:suppressAutoHyphens/>
        <w:spacing w:line="576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bookmarkStart w:id="5" w:name="_Toc1667606898_WPSOffice_Level2"/>
      <w:bookmarkStart w:id="6" w:name="_Toc227659269_WPSOffice_Level2"/>
      <w:bookmarkStart w:id="7" w:name="_Toc1334488131_WPSOffice_Level2"/>
      <w:bookmarkStart w:id="8" w:name="_Toc1973093994_WPSOffice_Level2"/>
      <w:bookmarkStart w:id="9" w:name="_Toc983473932_WPSOffice_Level2"/>
      <w:bookmarkStart w:id="10" w:name="_Toc1599896866_WPSOffice_Level2"/>
      <w:bookmarkStart w:id="11" w:name="_Toc1691391044_WPSOffice_Level2"/>
      <w:r w:rsidRPr="009510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.自愿申请</w:t>
      </w:r>
      <w:bookmarkEnd w:id="5"/>
      <w:bookmarkEnd w:id="6"/>
      <w:bookmarkEnd w:id="7"/>
      <w:bookmarkEnd w:id="8"/>
      <w:bookmarkEnd w:id="9"/>
      <w:bookmarkEnd w:id="10"/>
      <w:bookmarkEnd w:id="11"/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我单位已充分阅读并理解本项目《出让公告》《出让文件》，对矿业权出让内容清楚并愿意受其约束，对矿业权范围及范围内的自然要素、交通、地表现状、勘查工作条件及存在的风险进行了充分了解和认可并无异议，自愿接受相关约定。</w:t>
      </w:r>
    </w:p>
    <w:p w:rsidR="0095102C" w:rsidRPr="0095102C" w:rsidRDefault="0095102C" w:rsidP="0095102C">
      <w:pPr>
        <w:widowControl/>
        <w:tabs>
          <w:tab w:val="center" w:pos="4150"/>
        </w:tabs>
        <w:suppressAutoHyphens/>
        <w:spacing w:line="576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bookmarkStart w:id="12" w:name="_Toc787074341_WPSOffice_Level2"/>
      <w:bookmarkStart w:id="13" w:name="_Toc1152139954_WPSOffice_Level2"/>
      <w:bookmarkStart w:id="14" w:name="_Toc129174862_WPSOffice_Level2"/>
      <w:bookmarkStart w:id="15" w:name="_Toc706812307_WPSOffice_Level2"/>
      <w:bookmarkStart w:id="16" w:name="_Toc1135944185_WPSOffice_Level2"/>
      <w:bookmarkStart w:id="17" w:name="_Toc1987838687_WPSOffice_Level2"/>
      <w:bookmarkStart w:id="18" w:name="_Toc80098923_WPSOffice_Level2"/>
      <w:r w:rsidRPr="009510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.交易风险认知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（一）作为竞买申请人已充分了解矿产资源勘查开发具有较大投资风险性，经慎重决策，决定投资风险自行承担。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（二）作为竞买申请人知晓必须通过CA数字证书登录网上交易系统，登录后所有操作均为我单位操作或授权操作。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（三）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 w:rsidR="0095102C" w:rsidRPr="0095102C" w:rsidRDefault="0095102C" w:rsidP="0095102C">
      <w:pPr>
        <w:widowControl/>
        <w:tabs>
          <w:tab w:val="center" w:pos="4150"/>
        </w:tabs>
        <w:suppressAutoHyphens/>
        <w:spacing w:line="576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bookmarkStart w:id="19" w:name="_Toc1453961846_WPSOffice_Level2"/>
      <w:bookmarkStart w:id="20" w:name="_Toc2015993699_WPSOffice_Level2"/>
      <w:bookmarkStart w:id="21" w:name="_Toc1760090691_WPSOffice_Level2"/>
      <w:bookmarkStart w:id="22" w:name="_Toc1302707_WPSOffice_Level2"/>
      <w:bookmarkStart w:id="23" w:name="_Toc702495039_WPSOffice_Level2"/>
      <w:bookmarkStart w:id="24" w:name="_Toc903748704_WPSOffice_Level2"/>
      <w:bookmarkStart w:id="25" w:name="_Toc1617331736_WPSOffice_Level2"/>
      <w:r w:rsidRPr="009510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.委托事宜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95102C" w:rsidRPr="0095102C" w:rsidRDefault="0095102C" w:rsidP="0095102C">
      <w:pPr>
        <w:suppressAutoHyphens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参加本次探矿权挂牌竞买相关手续办理将由我单位法定代表人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姓名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（身份证号：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）亲自办理交易过程中相关事宜，无委托代理人。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lastRenderedPageBreak/>
        <w:t>参加本次探矿权挂牌竞买相关手续办理将由我单位法定代表人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  <w:t xml:space="preserve"> 姓名（身份证号：      ） 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委托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  <w:t xml:space="preserve"> 姓名（身份证号：         ） 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办理交易过程中相关事宜，代理人无转委托权。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单位名称：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地址：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邮编：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</w:t>
      </w:r>
    </w:p>
    <w:p w:rsidR="0095102C" w:rsidRPr="0095102C" w:rsidRDefault="0095102C" w:rsidP="0095102C">
      <w:pPr>
        <w:widowControl/>
        <w:suppressAutoHyphens/>
        <w:spacing w:line="576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法定代表人（姓名）：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职务：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身份证号：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手机：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</w:t>
      </w:r>
    </w:p>
    <w:p w:rsidR="0095102C" w:rsidRPr="0095102C" w:rsidRDefault="0095102C" w:rsidP="0095102C">
      <w:pPr>
        <w:widowControl/>
        <w:suppressAutoHyphens/>
        <w:spacing w:line="576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3"/>
        <w:jc w:val="lef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委托代理人（姓名）：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  <w:t xml:space="preserve">        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200" w:firstLine="643"/>
        <w:jc w:val="lef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身份证号：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  <w:t xml:space="preserve">                  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手机：</w:t>
      </w:r>
      <w:r w:rsidRPr="0095102C"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  <w:t xml:space="preserve">            </w:t>
      </w:r>
    </w:p>
    <w:p w:rsidR="0095102C" w:rsidRPr="0095102C" w:rsidRDefault="0095102C" w:rsidP="0095102C">
      <w:pPr>
        <w:widowControl/>
        <w:suppressAutoHyphens/>
        <w:spacing w:line="576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5102C" w:rsidRPr="0095102C" w:rsidRDefault="0095102C" w:rsidP="0095102C">
      <w:pPr>
        <w:widowControl/>
        <w:suppressAutoHyphens/>
        <w:spacing w:line="576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5102C" w:rsidRPr="0095102C" w:rsidRDefault="0095102C" w:rsidP="0095102C">
      <w:pPr>
        <w:suppressAutoHyphens/>
        <w:spacing w:line="576" w:lineRule="exact"/>
        <w:rPr>
          <w:rFonts w:ascii="仿宋_GB2312" w:eastAsia="仿宋_GB2312" w:hAnsi="Times New Roman" w:cs="Times New Roman"/>
          <w:sz w:val="32"/>
          <w:szCs w:val="24"/>
        </w:rPr>
      </w:pPr>
    </w:p>
    <w:p w:rsidR="0095102C" w:rsidRPr="0095102C" w:rsidRDefault="0095102C" w:rsidP="0095102C">
      <w:pPr>
        <w:widowControl/>
        <w:suppressAutoHyphens/>
        <w:spacing w:line="576" w:lineRule="exact"/>
        <w:ind w:firstLineChars="1000" w:firstLine="320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单位名称（盖章）：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1000" w:firstLine="320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法定代表人（签字）：</w:t>
      </w:r>
    </w:p>
    <w:p w:rsidR="0095102C" w:rsidRPr="0095102C" w:rsidRDefault="0095102C" w:rsidP="0095102C">
      <w:pPr>
        <w:widowControl/>
        <w:suppressAutoHyphens/>
        <w:spacing w:line="576" w:lineRule="exact"/>
        <w:ind w:firstLineChars="1500" w:firstLine="4800"/>
        <w:jc w:val="left"/>
        <w:rPr>
          <w:rFonts w:ascii="仿宋_GB2312" w:eastAsia="仿宋_GB2312" w:hAnsi="Times New Roman" w:cs="Times New Roman"/>
          <w:sz w:val="32"/>
          <w:szCs w:val="32"/>
        </w:rPr>
      </w:pPr>
      <w:bookmarkStart w:id="26" w:name="_Toc156045751_WPSOffice_Level2"/>
      <w:bookmarkStart w:id="27" w:name="_Toc2067400514_WPSOffice_Level2"/>
      <w:bookmarkStart w:id="28" w:name="_Toc536870804_WPSOffice_Level2"/>
      <w:bookmarkStart w:id="29" w:name="_Toc156263445_WPSOffice_Level2"/>
      <w:r w:rsidRPr="0095102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  <w:lang w:val="en"/>
        </w:rPr>
        <w:t xml:space="preserve"> 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  <w:lang w:val="en"/>
        </w:rPr>
        <w:t xml:space="preserve"> 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95102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bookmarkEnd w:id="26"/>
      <w:bookmarkEnd w:id="27"/>
      <w:bookmarkEnd w:id="28"/>
      <w:bookmarkEnd w:id="29"/>
    </w:p>
    <w:p w:rsidR="0095102C" w:rsidRPr="0095102C" w:rsidRDefault="0095102C" w:rsidP="0095102C">
      <w:pPr>
        <w:widowControl/>
        <w:suppressAutoHyphens/>
        <w:spacing w:line="560" w:lineRule="exact"/>
        <w:rPr>
          <w:rFonts w:ascii="Times New Roman" w:eastAsia="方正公文仿宋" w:hAnsi="Times New Roman" w:cs="Times New Roman"/>
          <w:sz w:val="32"/>
          <w:szCs w:val="32"/>
        </w:rPr>
      </w:pPr>
    </w:p>
    <w:p w:rsidR="0095102C" w:rsidRPr="0095102C" w:rsidRDefault="0095102C" w:rsidP="0095102C">
      <w:pPr>
        <w:widowControl/>
        <w:suppressAutoHyphens/>
        <w:spacing w:line="560" w:lineRule="exact"/>
        <w:rPr>
          <w:rFonts w:ascii="Times New Roman" w:eastAsia="方正公文仿宋" w:hAnsi="Times New Roman" w:cs="Times New Roman"/>
          <w:sz w:val="32"/>
          <w:szCs w:val="32"/>
        </w:rPr>
      </w:pPr>
    </w:p>
    <w:p w:rsidR="0095102C" w:rsidRPr="0095102C" w:rsidRDefault="0095102C" w:rsidP="0095102C">
      <w:pPr>
        <w:widowControl/>
        <w:suppressAutoHyphens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5102C" w:rsidRDefault="0095102C" w:rsidP="0095102C">
      <w:pPr>
        <w:widowControl/>
        <w:suppressAutoHyphens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5102C" w:rsidRPr="0095102C" w:rsidRDefault="0095102C" w:rsidP="0095102C">
      <w:pPr>
        <w:widowControl/>
        <w:suppressAutoHyphens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法定代表人身份证复印件（加盖公章）：</w:t>
      </w:r>
    </w:p>
    <w:p w:rsidR="0095102C" w:rsidRPr="0095102C" w:rsidRDefault="0095102C" w:rsidP="0095102C">
      <w:pPr>
        <w:suppressAutoHyphens/>
        <w:rPr>
          <w:rFonts w:ascii="Calibri" w:eastAsia="仿宋_GB2312" w:hAnsi="Calibri" w:cs="Times New Roman"/>
          <w:sz w:val="3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95102C" w:rsidRPr="0095102C" w:rsidTr="0069165C">
        <w:trPr>
          <w:trHeight w:val="3241"/>
        </w:trPr>
        <w:tc>
          <w:tcPr>
            <w:tcW w:w="4417" w:type="dxa"/>
          </w:tcPr>
          <w:p w:rsidR="0095102C" w:rsidRPr="0095102C" w:rsidRDefault="0095102C" w:rsidP="0095102C">
            <w:pPr>
              <w:suppressAutoHyphens/>
              <w:rPr>
                <w:rFonts w:ascii="Calibri" w:eastAsia="仿宋_GB2312" w:hAnsi="Calibri"/>
                <w:sz w:val="32"/>
                <w:szCs w:val="24"/>
              </w:rPr>
            </w:pPr>
            <w:r w:rsidRPr="0095102C">
              <w:rPr>
                <w:rFonts w:ascii="Calibri" w:eastAsia="仿宋_GB2312" w:hAnsi="Calibri" w:hint="eastAsia"/>
                <w:sz w:val="32"/>
                <w:szCs w:val="24"/>
              </w:rPr>
              <w:t>正面</w:t>
            </w:r>
          </w:p>
        </w:tc>
        <w:tc>
          <w:tcPr>
            <w:tcW w:w="4418" w:type="dxa"/>
          </w:tcPr>
          <w:p w:rsidR="0095102C" w:rsidRPr="0095102C" w:rsidRDefault="0095102C" w:rsidP="0095102C">
            <w:pPr>
              <w:suppressAutoHyphens/>
              <w:rPr>
                <w:rFonts w:ascii="Calibri" w:eastAsia="仿宋_GB2312" w:hAnsi="Calibri"/>
                <w:sz w:val="32"/>
                <w:szCs w:val="24"/>
              </w:rPr>
            </w:pPr>
            <w:r w:rsidRPr="0095102C">
              <w:rPr>
                <w:rFonts w:ascii="Calibri" w:eastAsia="仿宋_GB2312" w:hAnsi="Calibri" w:hint="eastAsia"/>
                <w:sz w:val="32"/>
                <w:szCs w:val="24"/>
              </w:rPr>
              <w:t>反面</w:t>
            </w:r>
          </w:p>
        </w:tc>
      </w:tr>
    </w:tbl>
    <w:p w:rsidR="0095102C" w:rsidRPr="0095102C" w:rsidRDefault="0095102C" w:rsidP="0095102C">
      <w:pPr>
        <w:suppressAutoHyphens/>
        <w:rPr>
          <w:rFonts w:ascii="Times New Roman" w:eastAsia="方正公文仿宋" w:hAnsi="Times New Roman" w:cs="Times New Roman"/>
          <w:sz w:val="32"/>
          <w:szCs w:val="32"/>
        </w:rPr>
      </w:pPr>
    </w:p>
    <w:p w:rsidR="0095102C" w:rsidRPr="0095102C" w:rsidRDefault="0095102C" w:rsidP="0095102C">
      <w:pPr>
        <w:suppressAutoHyphens/>
        <w:rPr>
          <w:rFonts w:ascii="仿宋_GB2312" w:eastAsia="仿宋_GB2312" w:hAnsi="Times New Roman" w:cs="Times New Roman"/>
          <w:sz w:val="32"/>
          <w:szCs w:val="32"/>
        </w:rPr>
      </w:pPr>
      <w:r w:rsidRPr="0095102C">
        <w:rPr>
          <w:rFonts w:ascii="仿宋_GB2312" w:eastAsia="仿宋_GB2312" w:hAnsi="Times New Roman" w:cs="Times New Roman" w:hint="eastAsia"/>
          <w:sz w:val="32"/>
          <w:szCs w:val="32"/>
        </w:rPr>
        <w:t>委托代理人身份证复印件（加盖公章）：</w:t>
      </w:r>
    </w:p>
    <w:p w:rsidR="0095102C" w:rsidRPr="0095102C" w:rsidRDefault="0095102C" w:rsidP="0095102C">
      <w:pPr>
        <w:suppressAutoHyphens/>
        <w:rPr>
          <w:rFonts w:ascii="Calibri" w:eastAsia="仿宋_GB2312" w:hAnsi="Calibri" w:cs="Times New Roman"/>
          <w:sz w:val="32"/>
          <w:szCs w:val="24"/>
        </w:rPr>
      </w:pPr>
    </w:p>
    <w:tbl>
      <w:tblPr>
        <w:tblStyle w:val="a3"/>
        <w:tblW w:w="8834" w:type="dxa"/>
        <w:tblLook w:val="04A0" w:firstRow="1" w:lastRow="0" w:firstColumn="1" w:lastColumn="0" w:noHBand="0" w:noVBand="1"/>
      </w:tblPr>
      <w:tblGrid>
        <w:gridCol w:w="4417"/>
        <w:gridCol w:w="4417"/>
      </w:tblGrid>
      <w:tr w:rsidR="0095102C" w:rsidRPr="0095102C" w:rsidTr="0069165C">
        <w:trPr>
          <w:trHeight w:val="3241"/>
        </w:trPr>
        <w:tc>
          <w:tcPr>
            <w:tcW w:w="4417" w:type="dxa"/>
          </w:tcPr>
          <w:p w:rsidR="0095102C" w:rsidRPr="0095102C" w:rsidRDefault="0095102C" w:rsidP="0095102C">
            <w:pPr>
              <w:suppressAutoHyphens/>
              <w:rPr>
                <w:rFonts w:ascii="Calibri" w:eastAsia="仿宋_GB2312" w:hAnsi="Calibri"/>
                <w:sz w:val="32"/>
                <w:szCs w:val="24"/>
              </w:rPr>
            </w:pPr>
            <w:r w:rsidRPr="0095102C">
              <w:rPr>
                <w:rFonts w:ascii="Calibri" w:eastAsia="仿宋_GB2312" w:hAnsi="Calibri" w:hint="eastAsia"/>
                <w:sz w:val="32"/>
                <w:szCs w:val="24"/>
              </w:rPr>
              <w:t>正面</w:t>
            </w:r>
          </w:p>
        </w:tc>
        <w:tc>
          <w:tcPr>
            <w:tcW w:w="4417" w:type="dxa"/>
          </w:tcPr>
          <w:p w:rsidR="0095102C" w:rsidRPr="0095102C" w:rsidRDefault="0095102C" w:rsidP="0095102C">
            <w:pPr>
              <w:suppressAutoHyphens/>
              <w:rPr>
                <w:rFonts w:ascii="Calibri" w:eastAsia="仿宋_GB2312" w:hAnsi="Calibri"/>
                <w:sz w:val="32"/>
                <w:szCs w:val="24"/>
              </w:rPr>
            </w:pPr>
            <w:r w:rsidRPr="0095102C">
              <w:rPr>
                <w:rFonts w:ascii="Calibri" w:eastAsia="仿宋_GB2312" w:hAnsi="Calibri" w:hint="eastAsia"/>
                <w:sz w:val="32"/>
                <w:szCs w:val="24"/>
              </w:rPr>
              <w:t>反面</w:t>
            </w:r>
          </w:p>
        </w:tc>
      </w:tr>
    </w:tbl>
    <w:p w:rsidR="0095102C" w:rsidRPr="0095102C" w:rsidRDefault="0095102C" w:rsidP="0095102C">
      <w:pPr>
        <w:suppressAutoHyphens/>
        <w:rPr>
          <w:rFonts w:ascii="Calibri" w:eastAsia="仿宋_GB2312" w:hAnsi="Calibri" w:cs="Times New Roman"/>
          <w:sz w:val="32"/>
          <w:szCs w:val="24"/>
        </w:rPr>
      </w:pPr>
    </w:p>
    <w:p w:rsidR="0095102C" w:rsidRPr="0095102C" w:rsidRDefault="0095102C" w:rsidP="0095102C">
      <w:pPr>
        <w:suppressAutoHyphens/>
        <w:rPr>
          <w:rFonts w:ascii="Calibri" w:eastAsia="仿宋_GB2312" w:hAnsi="Calibri" w:cs="Times New Roman"/>
          <w:sz w:val="32"/>
          <w:szCs w:val="24"/>
        </w:rPr>
      </w:pPr>
    </w:p>
    <w:p w:rsidR="000537C2" w:rsidRDefault="0095102C"/>
    <w:sectPr w:rsidR="000537C2" w:rsidSect="009B17F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仿宋">
    <w:altName w:val="Microsoft YaHei UI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2C"/>
    <w:rsid w:val="00185228"/>
    <w:rsid w:val="006B1BDC"/>
    <w:rsid w:val="009301D1"/>
    <w:rsid w:val="0095102C"/>
    <w:rsid w:val="009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ED83"/>
  <w15:chartTrackingRefBased/>
  <w15:docId w15:val="{7A36A489-890B-48FA-8E52-DE8487C1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02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744</Characters>
  <Application>Microsoft Office Word</Application>
  <DocSecurity>0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2025-06-18T05:37:00Z</dcterms:created>
  <dcterms:modified xsi:type="dcterms:W3CDTF">2025-06-18T05:38:00Z</dcterms:modified>
</cp:coreProperties>
</file>